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70617B" w:rsidRDefault="0026317E" w:rsidP="009E73F5">
      <w:pPr>
        <w:spacing w:line="0" w:lineRule="atLeast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70617B">
        <w:rPr>
          <w:rFonts w:ascii="Times New Roman" w:eastAsia="標楷體" w:hAnsi="標楷體" w:cs="Times New Roman"/>
          <w:sz w:val="28"/>
          <w:szCs w:val="28"/>
        </w:rPr>
        <w:t>本會公告</w:t>
      </w:r>
      <w:r w:rsidRPr="0070617B">
        <w:rPr>
          <w:rFonts w:ascii="Times New Roman" w:eastAsia="標楷體" w:hAnsi="Times New Roman" w:cs="Times New Roman"/>
          <w:sz w:val="28"/>
          <w:szCs w:val="28"/>
        </w:rPr>
        <w:t>:</w:t>
      </w:r>
      <w:r w:rsidRPr="0070617B">
        <w:rPr>
          <w:rFonts w:ascii="Times New Roman" w:eastAsia="標楷體" w:hAnsi="標楷體" w:cs="Times New Roman"/>
          <w:sz w:val="28"/>
          <w:szCs w:val="28"/>
        </w:rPr>
        <w:t>自</w:t>
      </w:r>
      <w:r w:rsidR="0006295E" w:rsidRPr="0070617B">
        <w:rPr>
          <w:rFonts w:ascii="Times New Roman" w:eastAsia="標楷體" w:hAnsi="Times New Roman" w:cs="Times New Roman"/>
          <w:sz w:val="28"/>
          <w:szCs w:val="28"/>
        </w:rPr>
        <w:t>107</w:t>
      </w:r>
      <w:r w:rsidR="0006295E" w:rsidRPr="0070617B">
        <w:rPr>
          <w:rFonts w:ascii="Times New Roman" w:eastAsia="標楷體" w:hAnsi="標楷體" w:cs="Times New Roman"/>
          <w:sz w:val="28"/>
          <w:szCs w:val="28"/>
        </w:rPr>
        <w:t>年</w:t>
      </w:r>
      <w:r w:rsidR="0006295E" w:rsidRPr="0070617B">
        <w:rPr>
          <w:rFonts w:ascii="Times New Roman" w:eastAsia="標楷體" w:hAnsi="Times New Roman" w:cs="Times New Roman"/>
          <w:sz w:val="28"/>
          <w:szCs w:val="28"/>
        </w:rPr>
        <w:t>01</w:t>
      </w:r>
      <w:r w:rsidR="0006295E" w:rsidRPr="0070617B">
        <w:rPr>
          <w:rFonts w:ascii="Times New Roman" w:eastAsia="標楷體" w:hAnsi="標楷體" w:cs="Times New Roman"/>
          <w:sz w:val="28"/>
          <w:szCs w:val="28"/>
        </w:rPr>
        <w:t>月</w:t>
      </w:r>
      <w:r w:rsidR="0006295E" w:rsidRPr="0070617B">
        <w:rPr>
          <w:rFonts w:ascii="Times New Roman" w:eastAsia="標楷體" w:hAnsi="Times New Roman" w:cs="Times New Roman"/>
          <w:sz w:val="28"/>
          <w:szCs w:val="28"/>
        </w:rPr>
        <w:t>01</w:t>
      </w:r>
      <w:r w:rsidR="0006295E" w:rsidRPr="0070617B">
        <w:rPr>
          <w:rFonts w:ascii="Times New Roman" w:eastAsia="標楷體" w:hAnsi="標楷體" w:cs="Times New Roman"/>
          <w:sz w:val="28"/>
          <w:szCs w:val="28"/>
        </w:rPr>
        <w:t>日起，請</w:t>
      </w:r>
      <w:r w:rsidR="00CD773A" w:rsidRPr="0070617B">
        <w:rPr>
          <w:rFonts w:ascii="Times New Roman" w:eastAsia="標楷體" w:hAnsi="標楷體" w:cs="Times New Roman"/>
          <w:sz w:val="28"/>
          <w:szCs w:val="28"/>
        </w:rPr>
        <w:t>一律</w:t>
      </w:r>
      <w:r w:rsidR="0006295E" w:rsidRPr="0070617B">
        <w:rPr>
          <w:rFonts w:ascii="Times New Roman" w:eastAsia="標楷體" w:hAnsi="標楷體" w:cs="Times New Roman"/>
          <w:sz w:val="28"/>
          <w:szCs w:val="28"/>
        </w:rPr>
        <w:t>使用本會網</w:t>
      </w:r>
      <w:r w:rsidR="00CD773A" w:rsidRPr="0070617B">
        <w:rPr>
          <w:rFonts w:ascii="Times New Roman" w:eastAsia="標楷體" w:hAnsi="標楷體" w:cs="Times New Roman"/>
          <w:sz w:val="28"/>
          <w:szCs w:val="28"/>
        </w:rPr>
        <w:t>站</w:t>
      </w:r>
      <w:r w:rsidR="0006295E" w:rsidRPr="0070617B">
        <w:rPr>
          <w:rFonts w:ascii="Times New Roman" w:eastAsia="標楷體" w:hAnsi="標楷體" w:cs="Times New Roman"/>
          <w:sz w:val="28"/>
          <w:szCs w:val="28"/>
        </w:rPr>
        <w:t>所列之</w:t>
      </w:r>
      <w:proofErr w:type="gramStart"/>
      <w:r w:rsidR="0006295E" w:rsidRPr="0070617B">
        <w:rPr>
          <w:rFonts w:ascii="Times New Roman" w:eastAsia="標楷體" w:hAnsi="標楷體" w:cs="Times New Roman"/>
          <w:sz w:val="28"/>
          <w:szCs w:val="28"/>
        </w:rPr>
        <w:t>最</w:t>
      </w:r>
      <w:proofErr w:type="gramEnd"/>
      <w:r w:rsidR="0006295E" w:rsidRPr="0070617B">
        <w:rPr>
          <w:rFonts w:ascii="Times New Roman" w:eastAsia="標楷體" w:hAnsi="標楷體" w:cs="Times New Roman"/>
          <w:spacing w:val="6"/>
          <w:sz w:val="28"/>
          <w:szCs w:val="28"/>
        </w:rPr>
        <w:t>新</w:t>
      </w:r>
      <w:r w:rsidR="00227253" w:rsidRPr="0070617B">
        <w:rPr>
          <w:rFonts w:ascii="Times New Roman" w:eastAsia="標楷體" w:hAnsi="標楷體" w:cs="Times New Roman"/>
          <w:spacing w:val="6"/>
          <w:sz w:val="28"/>
          <w:szCs w:val="28"/>
        </w:rPr>
        <w:t>版</w:t>
      </w:r>
      <w:r w:rsidR="0006295E" w:rsidRPr="0070617B">
        <w:rPr>
          <w:rFonts w:ascii="Times New Roman" w:eastAsia="標楷體" w:hAnsi="標楷體" w:cs="Times New Roman"/>
          <w:spacing w:val="6"/>
          <w:sz w:val="28"/>
          <w:szCs w:val="28"/>
        </w:rPr>
        <w:t>表單</w:t>
      </w:r>
      <w:r w:rsidRPr="0070617B">
        <w:rPr>
          <w:rFonts w:ascii="Times New Roman" w:eastAsia="標楷體" w:hAnsi="標楷體" w:cs="Times New Roman"/>
          <w:spacing w:val="6"/>
          <w:sz w:val="28"/>
          <w:szCs w:val="28"/>
        </w:rPr>
        <w:t>送審</w:t>
      </w:r>
      <w:r w:rsidR="00CD773A" w:rsidRPr="0070617B">
        <w:rPr>
          <w:rFonts w:ascii="Times New Roman" w:eastAsia="標楷體" w:hAnsi="標楷體" w:cs="Times New Roman"/>
          <w:spacing w:val="6"/>
          <w:sz w:val="28"/>
          <w:szCs w:val="28"/>
        </w:rPr>
        <w:t>，</w:t>
      </w:r>
      <w:r w:rsidR="0006295E" w:rsidRPr="0070617B">
        <w:rPr>
          <w:rFonts w:ascii="Times New Roman" w:eastAsia="標楷體" w:hAnsi="標楷體" w:cs="Times New Roman"/>
          <w:spacing w:val="6"/>
          <w:sz w:val="28"/>
          <w:szCs w:val="28"/>
        </w:rPr>
        <w:t>並配合新</w:t>
      </w:r>
      <w:r w:rsidR="00CD773A" w:rsidRPr="0070617B">
        <w:rPr>
          <w:rFonts w:ascii="Times New Roman" w:eastAsia="標楷體" w:hAnsi="標楷體" w:cs="Times New Roman"/>
          <w:spacing w:val="6"/>
          <w:sz w:val="28"/>
          <w:szCs w:val="28"/>
        </w:rPr>
        <w:t>增</w:t>
      </w:r>
      <w:r w:rsidR="0006295E" w:rsidRPr="0070617B">
        <w:rPr>
          <w:rFonts w:ascii="Times New Roman" w:eastAsia="標楷體" w:hAnsi="標楷體" w:cs="Times New Roman"/>
          <w:spacing w:val="6"/>
          <w:sz w:val="28"/>
          <w:szCs w:val="28"/>
        </w:rPr>
        <w:t>之送審</w:t>
      </w:r>
      <w:r w:rsidRPr="0070617B">
        <w:rPr>
          <w:rFonts w:ascii="Times New Roman" w:eastAsia="標楷體" w:hAnsi="標楷體" w:cs="Times New Roman"/>
          <w:spacing w:val="6"/>
          <w:sz w:val="28"/>
          <w:szCs w:val="28"/>
        </w:rPr>
        <w:t>相關</w:t>
      </w:r>
      <w:r w:rsidR="0006295E" w:rsidRPr="0070617B">
        <w:rPr>
          <w:rFonts w:ascii="Times New Roman" w:eastAsia="標楷體" w:hAnsi="標楷體" w:cs="Times New Roman"/>
          <w:spacing w:val="6"/>
          <w:sz w:val="28"/>
          <w:szCs w:val="28"/>
        </w:rPr>
        <w:t>規定。</w:t>
      </w:r>
    </w:p>
    <w:p w:rsidR="00A8407A" w:rsidRPr="00A8407A" w:rsidRDefault="00A8407A" w:rsidP="00A8407A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A8407A">
        <w:rPr>
          <w:rFonts w:ascii="Times New Roman" w:eastAsia="標楷體" w:hAnsi="標楷體" w:cs="Times New Roman"/>
          <w:spacing w:val="6"/>
          <w:sz w:val="28"/>
          <w:szCs w:val="28"/>
        </w:rPr>
        <w:t>新增</w:t>
      </w:r>
      <w:r w:rsidRPr="00A8407A">
        <w:rPr>
          <w:rFonts w:ascii="Times New Roman" w:eastAsia="標楷體" w:hAnsi="標楷體" w:cs="Times New Roman"/>
          <w:b/>
          <w:spacing w:val="6"/>
          <w:sz w:val="28"/>
          <w:szCs w:val="28"/>
          <w:u w:val="double"/>
        </w:rPr>
        <w:t>送審前</w:t>
      </w:r>
      <w:r w:rsidRPr="00A8407A">
        <w:rPr>
          <w:rFonts w:ascii="Times New Roman" w:eastAsia="標楷體" w:hAnsi="標楷體" w:cs="Times New Roman"/>
          <w:spacing w:val="6"/>
          <w:sz w:val="28"/>
          <w:szCs w:val="28"/>
        </w:rPr>
        <w:t>規定如下</w:t>
      </w:r>
      <w:r w:rsidRPr="00A8407A">
        <w:rPr>
          <w:rFonts w:ascii="Times New Roman" w:eastAsia="標楷體" w:hAnsi="Times New Roman" w:cs="Times New Roman"/>
          <w:spacing w:val="6"/>
          <w:sz w:val="28"/>
          <w:szCs w:val="28"/>
        </w:rPr>
        <w:t>:</w:t>
      </w:r>
    </w:p>
    <w:p w:rsidR="00A8407A" w:rsidRPr="0070617B" w:rsidRDefault="00A8407A" w:rsidP="00A8407A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617B">
        <w:rPr>
          <w:rFonts w:ascii="Times New Roman" w:eastAsia="標楷體" w:hAnsi="標楷體" w:cs="Times New Roman"/>
          <w:sz w:val="28"/>
          <w:szCs w:val="28"/>
        </w:rPr>
        <w:t>計畫主持人與研究團隊成員</w:t>
      </w:r>
      <w:proofErr w:type="gramStart"/>
      <w:r w:rsidRPr="0070617B">
        <w:rPr>
          <w:rFonts w:ascii="Times New Roman" w:eastAsia="標楷體" w:hAnsi="標楷體" w:cs="Times New Roman"/>
          <w:sz w:val="28"/>
          <w:szCs w:val="28"/>
        </w:rPr>
        <w:t>（</w:t>
      </w:r>
      <w:proofErr w:type="gramEnd"/>
      <w:r w:rsidRPr="0070617B">
        <w:rPr>
          <w:rFonts w:ascii="Times New Roman" w:eastAsia="標楷體" w:hAnsi="標楷體" w:cs="Times New Roman"/>
          <w:sz w:val="28"/>
          <w:szCs w:val="28"/>
        </w:rPr>
        <w:t>含：共（協）同主持人、研究護理人員、研究助理等</w:t>
      </w:r>
      <w:proofErr w:type="gramStart"/>
      <w:r w:rsidRPr="0070617B">
        <w:rPr>
          <w:rFonts w:ascii="Times New Roman" w:eastAsia="標楷體" w:hAnsi="標楷體" w:cs="Times New Roman"/>
          <w:sz w:val="28"/>
          <w:szCs w:val="28"/>
        </w:rPr>
        <w:t>）</w:t>
      </w:r>
      <w:proofErr w:type="gramEnd"/>
      <w:r w:rsidRPr="0070617B">
        <w:rPr>
          <w:rFonts w:ascii="Times New Roman" w:eastAsia="標楷體" w:hAnsi="標楷體" w:cs="Times New Roman"/>
          <w:sz w:val="28"/>
          <w:szCs w:val="28"/>
        </w:rPr>
        <w:t>，之倫理相關課程須包含四年內至少</w:t>
      </w:r>
      <w:r w:rsidRPr="0070617B">
        <w:rPr>
          <w:rFonts w:ascii="Times New Roman" w:eastAsia="標楷體" w:hAnsi="Times New Roman" w:cs="Times New Roman"/>
          <w:sz w:val="28"/>
          <w:szCs w:val="28"/>
        </w:rPr>
        <w:t>1</w:t>
      </w:r>
      <w:r w:rsidRPr="0070617B">
        <w:rPr>
          <w:rFonts w:ascii="Times New Roman" w:eastAsia="標楷體" w:hAnsi="標楷體" w:cs="Times New Roman"/>
          <w:sz w:val="28"/>
          <w:szCs w:val="28"/>
        </w:rPr>
        <w:t>小時「利益衝突」相關課程認證。</w:t>
      </w:r>
    </w:p>
    <w:p w:rsidR="00A8407A" w:rsidRPr="0070617B" w:rsidRDefault="00A8407A" w:rsidP="00A8407A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研究</w:t>
      </w:r>
      <w:r w:rsidRPr="0070617B">
        <w:rPr>
          <w:rFonts w:ascii="Times New Roman" w:eastAsia="標楷體" w:hAnsi="標楷體" w:cs="Times New Roman"/>
          <w:sz w:val="28"/>
          <w:szCs w:val="28"/>
        </w:rPr>
        <w:t>如涉及基因重組或操作具有生物危險性之微生物</w:t>
      </w:r>
      <w:r w:rsidRPr="0070617B">
        <w:rPr>
          <w:rFonts w:ascii="Times New Roman" w:eastAsia="標楷體" w:hAnsi="Times New Roman" w:cs="Times New Roman"/>
          <w:sz w:val="28"/>
          <w:szCs w:val="28"/>
        </w:rPr>
        <w:t>(</w:t>
      </w:r>
      <w:r w:rsidRPr="0070617B">
        <w:rPr>
          <w:rFonts w:ascii="Times New Roman" w:eastAsia="標楷體" w:hAnsi="標楷體" w:cs="Times New Roman"/>
          <w:sz w:val="28"/>
          <w:szCs w:val="28"/>
        </w:rPr>
        <w:t>第</w:t>
      </w:r>
      <w:r w:rsidRPr="0070617B">
        <w:rPr>
          <w:rFonts w:ascii="Times New Roman" w:eastAsia="標楷體" w:hAnsi="Times New Roman" w:cs="Times New Roman"/>
          <w:sz w:val="28"/>
          <w:szCs w:val="28"/>
        </w:rPr>
        <w:t>3~4</w:t>
      </w:r>
      <w:r w:rsidRPr="0070617B">
        <w:rPr>
          <w:rFonts w:ascii="Times New Roman" w:eastAsia="標楷體" w:hAnsi="標楷體" w:cs="Times New Roman"/>
          <w:sz w:val="28"/>
          <w:szCs w:val="28"/>
        </w:rPr>
        <w:t>級危險群</w:t>
      </w:r>
      <w:r w:rsidRPr="0070617B">
        <w:rPr>
          <w:rFonts w:ascii="Times New Roman" w:eastAsia="標楷體" w:hAnsi="Times New Roman" w:cs="Times New Roman"/>
          <w:sz w:val="28"/>
          <w:szCs w:val="28"/>
        </w:rPr>
        <w:t>)</w:t>
      </w:r>
      <w:r w:rsidRPr="0070617B">
        <w:rPr>
          <w:rFonts w:ascii="Times New Roman" w:eastAsia="標楷體" w:hAnsi="標楷體" w:cs="Times New Roman"/>
          <w:sz w:val="28"/>
          <w:szCs w:val="28"/>
        </w:rPr>
        <w:t>時，須另送生物安全委員會審查；研究如利用輻射化學物質在人體進行試驗，須另送輻射防護管理委員會審查。</w:t>
      </w:r>
    </w:p>
    <w:p w:rsidR="00A8407A" w:rsidRPr="00BC5E29" w:rsidRDefault="00A8407A" w:rsidP="00A8407A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70617B">
        <w:rPr>
          <w:rFonts w:ascii="Times New Roman" w:eastAsia="標楷體" w:hAnsi="標楷體" w:cs="Times New Roman"/>
          <w:sz w:val="28"/>
          <w:szCs w:val="28"/>
        </w:rPr>
        <w:t>若為新醫用材料研發或試驗，請檢附「醫療器材簡介暨管理計畫」。</w:t>
      </w:r>
      <w:r w:rsidRPr="00BC5E29">
        <w:rPr>
          <w:rFonts w:ascii="Times New Roman" w:eastAsia="標楷體" w:hAnsi="標楷體" w:cs="Times New Roman"/>
          <w:sz w:val="28"/>
          <w:szCs w:val="28"/>
        </w:rPr>
        <w:t>無制式格式，</w:t>
      </w:r>
      <w:r>
        <w:rPr>
          <w:rFonts w:ascii="Times New Roman" w:eastAsia="標楷體" w:hAnsi="標楷體" w:cs="Times New Roman" w:hint="eastAsia"/>
          <w:sz w:val="28"/>
          <w:szCs w:val="28"/>
        </w:rPr>
        <w:t>但</w:t>
      </w:r>
      <w:r w:rsidRPr="00BC5E29">
        <w:rPr>
          <w:rFonts w:ascii="Times New Roman" w:eastAsia="標楷體" w:hAnsi="標楷體" w:cs="Times New Roman" w:hint="eastAsia"/>
          <w:sz w:val="28"/>
          <w:szCs w:val="28"/>
        </w:rPr>
        <w:t>簡介</w:t>
      </w:r>
      <w:proofErr w:type="gramStart"/>
      <w:r w:rsidRPr="00BC5E29">
        <w:rPr>
          <w:rFonts w:ascii="Times New Roman" w:eastAsia="標楷體" w:hAnsi="標楷體" w:cs="Times New Roman"/>
          <w:sz w:val="28"/>
          <w:szCs w:val="28"/>
        </w:rPr>
        <w:t>內容需敘明</w:t>
      </w:r>
      <w:proofErr w:type="gramEnd"/>
      <w:r w:rsidRPr="00BC5E29">
        <w:rPr>
          <w:rFonts w:ascii="Times New Roman" w:eastAsia="標楷體" w:hAnsi="標楷體" w:cs="Times New Roman"/>
          <w:sz w:val="28"/>
          <w:szCs w:val="28"/>
        </w:rPr>
        <w:t>器材名稱、製造廠國別、原產國及全球研發狀況、試驗用醫療器材之特性及儲存條件、使用方法、感染控制。管理計畫的內容</w:t>
      </w:r>
      <w:r w:rsidRPr="00BC5E29">
        <w:rPr>
          <w:rFonts w:ascii="Times New Roman" w:eastAsia="標楷體" w:hAnsi="標楷體" w:cs="Times New Roman" w:hint="eastAsia"/>
          <w:sz w:val="28"/>
          <w:szCs w:val="28"/>
        </w:rPr>
        <w:t>則</w:t>
      </w:r>
      <w:r w:rsidRPr="00BC5E29">
        <w:rPr>
          <w:rFonts w:ascii="Times New Roman" w:eastAsia="標楷體" w:hAnsi="標楷體" w:cs="Times New Roman"/>
          <w:sz w:val="28"/>
          <w:szCs w:val="28"/>
        </w:rPr>
        <w:t>應包括醫療器材之接收確認、儲存由適當的人員操作</w:t>
      </w:r>
      <w:r w:rsidRPr="00BC5E29">
        <w:rPr>
          <w:rFonts w:ascii="Times New Roman" w:eastAsia="標楷體" w:hAnsi="標楷體" w:cs="Times New Roman"/>
          <w:sz w:val="28"/>
          <w:szCs w:val="28"/>
        </w:rPr>
        <w:t>/</w:t>
      </w:r>
      <w:r w:rsidRPr="00BC5E29">
        <w:rPr>
          <w:rFonts w:ascii="Times New Roman" w:eastAsia="標楷體" w:hAnsi="標楷體" w:cs="Times New Roman" w:hint="eastAsia"/>
          <w:sz w:val="28"/>
          <w:szCs w:val="28"/>
        </w:rPr>
        <w:t>使用醫療器材，以及使用紀錄之維護等。</w:t>
      </w:r>
    </w:p>
    <w:p w:rsidR="00A8407A" w:rsidRPr="00A8407A" w:rsidRDefault="00A8407A" w:rsidP="00A8407A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617B">
        <w:rPr>
          <w:rFonts w:ascii="Times New Roman" w:eastAsia="標楷體" w:hAnsi="標楷體" w:cs="Times New Roman"/>
          <w:sz w:val="28"/>
          <w:szCs w:val="28"/>
        </w:rPr>
        <w:t>如針對未成年人</w:t>
      </w:r>
      <w:r w:rsidRPr="0070617B">
        <w:rPr>
          <w:rFonts w:ascii="Times New Roman" w:eastAsia="標楷體" w:hAnsi="Times New Roman" w:cs="Times New Roman"/>
          <w:sz w:val="28"/>
          <w:szCs w:val="28"/>
        </w:rPr>
        <w:t>/</w:t>
      </w:r>
      <w:r w:rsidRPr="0070617B">
        <w:rPr>
          <w:rFonts w:ascii="Times New Roman" w:eastAsia="標楷體" w:hAnsi="標楷體" w:cs="Times New Roman"/>
          <w:sz w:val="28"/>
          <w:szCs w:val="28"/>
        </w:rPr>
        <w:t>孕婦</w:t>
      </w:r>
      <w:r w:rsidRPr="0070617B">
        <w:rPr>
          <w:rFonts w:ascii="Times New Roman" w:eastAsia="標楷體" w:hAnsi="Times New Roman" w:cs="Times New Roman"/>
          <w:sz w:val="28"/>
          <w:szCs w:val="28"/>
        </w:rPr>
        <w:t>/</w:t>
      </w:r>
      <w:r w:rsidRPr="0070617B">
        <w:rPr>
          <w:rFonts w:ascii="Times New Roman" w:eastAsia="標楷體" w:hAnsi="標楷體" w:cs="Times New Roman"/>
          <w:sz w:val="28"/>
          <w:szCs w:val="28"/>
        </w:rPr>
        <w:t>受刑人</w:t>
      </w:r>
      <w:r w:rsidRPr="0070617B">
        <w:rPr>
          <w:rFonts w:ascii="Times New Roman" w:eastAsia="標楷體" w:hAnsi="Times New Roman" w:cs="Times New Roman"/>
          <w:sz w:val="28"/>
          <w:szCs w:val="28"/>
        </w:rPr>
        <w:t>/</w:t>
      </w:r>
      <w:r w:rsidRPr="0070617B">
        <w:rPr>
          <w:rFonts w:ascii="Times New Roman" w:eastAsia="標楷體" w:hAnsi="標楷體" w:cs="Times New Roman"/>
          <w:sz w:val="28"/>
          <w:szCs w:val="28"/>
        </w:rPr>
        <w:t>無法行使同意之成人</w:t>
      </w:r>
      <w:r w:rsidRPr="0070617B">
        <w:rPr>
          <w:rFonts w:ascii="Times New Roman" w:eastAsia="標楷體" w:hAnsi="Times New Roman" w:cs="Times New Roman"/>
          <w:sz w:val="28"/>
          <w:szCs w:val="28"/>
        </w:rPr>
        <w:t>/</w:t>
      </w:r>
      <w:r w:rsidRPr="0070617B">
        <w:rPr>
          <w:rFonts w:ascii="Times New Roman" w:eastAsia="標楷體" w:hAnsi="標楷體" w:cs="Times New Roman"/>
          <w:sz w:val="28"/>
          <w:szCs w:val="28"/>
        </w:rPr>
        <w:t>無法存活或生存力不明之新生兒等易受傷害族群進行研究，須至本會網站「其他表單下載」處下載並填寫「易受傷害族群說明表」送審。</w:t>
      </w:r>
    </w:p>
    <w:p w:rsidR="00A8407A" w:rsidRPr="00A8407A" w:rsidRDefault="00A8407A" w:rsidP="00A8407A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A8407A">
        <w:rPr>
          <w:rFonts w:ascii="Times New Roman" w:eastAsia="標楷體" w:hAnsi="標楷體" w:cs="Times New Roman" w:hint="eastAsia"/>
          <w:sz w:val="28"/>
          <w:szCs w:val="28"/>
        </w:rPr>
        <w:t>實際於本院執行人體研究計畫案之研究人員</w:t>
      </w:r>
      <w:r w:rsidRPr="00A8407A">
        <w:rPr>
          <w:rFonts w:ascii="Times New Roman" w:eastAsia="標楷體" w:hAnsi="標楷體" w:cs="Times New Roman" w:hint="eastAsia"/>
          <w:sz w:val="28"/>
          <w:szCs w:val="28"/>
        </w:rPr>
        <w:t>:</w:t>
      </w:r>
      <w:r w:rsidRPr="00A8407A">
        <w:rPr>
          <w:rFonts w:ascii="Times New Roman" w:eastAsia="標楷體" w:hAnsi="標楷體" w:cs="Times New Roman" w:hint="eastAsia"/>
          <w:sz w:val="28"/>
          <w:szCs w:val="28"/>
        </w:rPr>
        <w:t>本院員工須</w:t>
      </w:r>
      <w:proofErr w:type="gramStart"/>
      <w:r w:rsidRPr="00A8407A">
        <w:rPr>
          <w:rFonts w:ascii="Times New Roman" w:eastAsia="標楷體" w:hAnsi="標楷體" w:cs="Times New Roman" w:hint="eastAsia"/>
          <w:sz w:val="28"/>
          <w:szCs w:val="28"/>
        </w:rPr>
        <w:t>檢附本院</w:t>
      </w:r>
      <w:proofErr w:type="gramEnd"/>
      <w:r w:rsidRPr="00A8407A">
        <w:rPr>
          <w:rFonts w:ascii="Times New Roman" w:eastAsia="標楷體" w:hAnsi="標楷體" w:cs="Times New Roman" w:hint="eastAsia"/>
          <w:sz w:val="28"/>
          <w:szCs w:val="28"/>
        </w:rPr>
        <w:t>員工識別證正面影本，非本院員工須</w:t>
      </w:r>
      <w:proofErr w:type="gramStart"/>
      <w:r w:rsidRPr="00A8407A">
        <w:rPr>
          <w:rFonts w:ascii="Times New Roman" w:eastAsia="標楷體" w:hAnsi="標楷體" w:cs="Times New Roman" w:hint="eastAsia"/>
          <w:sz w:val="28"/>
          <w:szCs w:val="28"/>
        </w:rPr>
        <w:t>檢附本院</w:t>
      </w:r>
      <w:proofErr w:type="gramEnd"/>
      <w:r w:rsidRPr="00A8407A">
        <w:rPr>
          <w:rFonts w:ascii="Times New Roman" w:eastAsia="標楷體" w:hAnsi="標楷體" w:cs="Times New Roman" w:hint="eastAsia"/>
          <w:sz w:val="28"/>
          <w:szCs w:val="28"/>
        </w:rPr>
        <w:t>人事室所發放之「委外研究人員短期識別證」正、反面影本</w:t>
      </w:r>
      <w:r w:rsidR="00842A82">
        <w:rPr>
          <w:rFonts w:ascii="Times New Roman" w:eastAsia="標楷體" w:hAnsi="標楷體" w:cs="Times New Roman" w:hint="eastAsia"/>
          <w:sz w:val="28"/>
          <w:szCs w:val="28"/>
        </w:rPr>
        <w:t>，可至本會網站訊息公告下載</w:t>
      </w:r>
      <w:r w:rsidR="00842A82" w:rsidRPr="00842A82">
        <w:rPr>
          <w:rFonts w:ascii="Times New Roman" w:eastAsia="標楷體" w:hAnsi="標楷體" w:cs="Times New Roman"/>
          <w:sz w:val="28"/>
          <w:szCs w:val="28"/>
        </w:rPr>
        <w:t>『委外研究人員報到</w:t>
      </w:r>
      <w:r w:rsidR="00842A82" w:rsidRPr="00842A82">
        <w:rPr>
          <w:rFonts w:ascii="Times New Roman" w:eastAsia="標楷體" w:hAnsi="標楷體" w:cs="Times New Roman"/>
          <w:sz w:val="28"/>
          <w:szCs w:val="28"/>
        </w:rPr>
        <w:t>/</w:t>
      </w:r>
      <w:r w:rsidR="00842A82" w:rsidRPr="00842A82">
        <w:rPr>
          <w:rFonts w:ascii="Times New Roman" w:eastAsia="標楷體" w:hAnsi="標楷體" w:cs="Times New Roman"/>
          <w:sz w:val="28"/>
          <w:szCs w:val="28"/>
        </w:rPr>
        <w:t>展期手續單』，主動向人事室完成登錄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A8407A" w:rsidRPr="0070617B" w:rsidRDefault="00A8407A" w:rsidP="00A8407A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617B">
        <w:rPr>
          <w:rFonts w:ascii="Times New Roman" w:eastAsia="標楷體" w:hAnsi="標楷體" w:cs="Times New Roman"/>
          <w:spacing w:val="6"/>
          <w:sz w:val="28"/>
          <w:szCs w:val="28"/>
        </w:rPr>
        <w:t>新增</w:t>
      </w:r>
      <w:r w:rsidRPr="0070617B">
        <w:rPr>
          <w:rFonts w:ascii="Times New Roman" w:eastAsia="標楷體" w:hAnsi="標楷體" w:cs="Times New Roman"/>
          <w:b/>
          <w:sz w:val="28"/>
          <w:szCs w:val="28"/>
          <w:u w:val="double"/>
        </w:rPr>
        <w:t>審查通過後</w:t>
      </w:r>
      <w:r w:rsidRPr="0070617B">
        <w:rPr>
          <w:rFonts w:ascii="Times New Roman" w:eastAsia="標楷體" w:hAnsi="標楷體" w:cs="Times New Roman"/>
          <w:spacing w:val="6"/>
          <w:sz w:val="28"/>
          <w:szCs w:val="28"/>
        </w:rPr>
        <w:t>規定如下</w:t>
      </w:r>
      <w:r w:rsidRPr="0070617B">
        <w:rPr>
          <w:rFonts w:ascii="Times New Roman" w:eastAsia="標楷體" w:hAnsi="Times New Roman" w:cs="Times New Roman"/>
          <w:spacing w:val="6"/>
          <w:sz w:val="28"/>
          <w:szCs w:val="28"/>
        </w:rPr>
        <w:t>:</w:t>
      </w:r>
    </w:p>
    <w:p w:rsidR="00A8407A" w:rsidRPr="00A8407A" w:rsidRDefault="00A8407A" w:rsidP="00A8407A">
      <w:pPr>
        <w:pStyle w:val="a3"/>
        <w:numPr>
          <w:ilvl w:val="0"/>
          <w:numId w:val="17"/>
        </w:numPr>
        <w:spacing w:line="0" w:lineRule="atLeast"/>
        <w:ind w:leftChars="0"/>
        <w:rPr>
          <w:rFonts w:ascii="Times New Roman" w:eastAsia="標楷體" w:hAnsi="標楷體" w:cs="Times New Roman"/>
          <w:spacing w:val="6"/>
          <w:sz w:val="28"/>
          <w:szCs w:val="28"/>
        </w:rPr>
      </w:pPr>
      <w:r w:rsidRPr="00A8407A">
        <w:rPr>
          <w:rFonts w:ascii="Times New Roman" w:eastAsia="標楷體" w:hAnsi="標楷體" w:cs="Times New Roman"/>
          <w:sz w:val="28"/>
          <w:szCs w:val="28"/>
        </w:rPr>
        <w:t>不論案件類型，</w:t>
      </w:r>
      <w:proofErr w:type="gramStart"/>
      <w:r w:rsidRPr="00A8407A">
        <w:rPr>
          <w:rFonts w:ascii="Times New Roman" w:eastAsia="標楷體" w:hAnsi="標楷體" w:cs="Times New Roman"/>
          <w:sz w:val="28"/>
          <w:szCs w:val="28"/>
        </w:rPr>
        <w:t>均須自行</w:t>
      </w:r>
      <w:proofErr w:type="gramEnd"/>
      <w:r w:rsidRPr="00A8407A">
        <w:rPr>
          <w:rFonts w:ascii="Times New Roman" w:eastAsia="標楷體" w:hAnsi="標楷體" w:cs="Times New Roman"/>
          <w:sz w:val="28"/>
          <w:szCs w:val="28"/>
        </w:rPr>
        <w:t>存有計畫主持人手寫之研究團隊「授權表」，詳述每位研究團隊成員在計畫中所擔任之角色功能，以供未來本會不定期實地訪查檢核之用</w:t>
      </w:r>
      <w:r w:rsidRPr="00A8407A">
        <w:rPr>
          <w:rFonts w:ascii="Times New Roman" w:eastAsia="標楷體" w:hAnsi="標楷體" w:cs="Times New Roman" w:hint="eastAsia"/>
          <w:sz w:val="28"/>
          <w:szCs w:val="28"/>
        </w:rPr>
        <w:t>，範本可參考</w:t>
      </w:r>
      <w:r w:rsidRPr="00A8407A">
        <w:rPr>
          <w:rFonts w:ascii="Times New Roman" w:eastAsia="標楷體" w:hAnsi="標楷體" w:cs="Times New Roman"/>
          <w:sz w:val="28"/>
          <w:szCs w:val="28"/>
        </w:rPr>
        <w:t>本會網站「其他表單下載」。</w:t>
      </w:r>
    </w:p>
    <w:p w:rsidR="00A8407A" w:rsidRPr="00A8407A" w:rsidRDefault="00A8407A" w:rsidP="00A8407A">
      <w:pPr>
        <w:pStyle w:val="a3"/>
        <w:numPr>
          <w:ilvl w:val="0"/>
          <w:numId w:val="17"/>
        </w:numPr>
        <w:spacing w:line="0" w:lineRule="atLeast"/>
        <w:ind w:leftChars="0"/>
        <w:rPr>
          <w:rFonts w:ascii="Times New Roman" w:eastAsia="標楷體" w:hAnsi="標楷體" w:cs="Times New Roman"/>
          <w:spacing w:val="6"/>
          <w:sz w:val="28"/>
          <w:szCs w:val="28"/>
        </w:rPr>
      </w:pPr>
      <w:r w:rsidRPr="00A8407A">
        <w:rPr>
          <w:rFonts w:ascii="Times New Roman" w:eastAsia="標楷體" w:hAnsi="標楷體" w:cs="Times New Roman"/>
          <w:sz w:val="28"/>
          <w:szCs w:val="28"/>
        </w:rPr>
        <w:t>如研究須取得</w:t>
      </w:r>
      <w:r w:rsidRPr="00A8407A">
        <w:rPr>
          <w:rFonts w:ascii="Times New Roman" w:eastAsia="標楷體" w:hAnsi="標楷體" w:cs="Times New Roman" w:hint="eastAsia"/>
          <w:sz w:val="28"/>
          <w:szCs w:val="28"/>
        </w:rPr>
        <w:t>口頭或書面等方式之</w:t>
      </w:r>
      <w:r w:rsidRPr="00A8407A">
        <w:rPr>
          <w:rFonts w:ascii="Times New Roman" w:eastAsia="標楷體" w:hAnsi="標楷體" w:cs="Times New Roman"/>
          <w:sz w:val="28"/>
          <w:szCs w:val="28"/>
        </w:rPr>
        <w:t>受試者同意，本會核發「同意證明書」時，將給予核章之「受試者知情同意紀錄表」供研究人員於取得每位受試者知情同意時填寫，並應於期中報告送審時一併檢</w:t>
      </w:r>
      <w:proofErr w:type="gramStart"/>
      <w:r w:rsidRPr="00A8407A">
        <w:rPr>
          <w:rFonts w:ascii="Times New Roman" w:eastAsia="標楷體" w:hAnsi="標楷體" w:cs="Times New Roman"/>
          <w:sz w:val="28"/>
          <w:szCs w:val="28"/>
        </w:rPr>
        <w:t>附</w:t>
      </w:r>
      <w:proofErr w:type="gramEnd"/>
      <w:r w:rsidRPr="00A8407A">
        <w:rPr>
          <w:rFonts w:ascii="Times New Roman" w:eastAsia="標楷體" w:hAnsi="標楷體" w:cs="Times New Roman"/>
          <w:sz w:val="28"/>
          <w:szCs w:val="28"/>
        </w:rPr>
        <w:t>。</w:t>
      </w:r>
    </w:p>
    <w:p w:rsidR="00A8407A" w:rsidRDefault="00A8407A" w:rsidP="009E73F5">
      <w:pPr>
        <w:spacing w:line="0" w:lineRule="atLeast"/>
        <w:rPr>
          <w:rFonts w:ascii="Times New Roman" w:eastAsia="標楷體" w:hAnsi="標楷體" w:cs="Times New Roman"/>
          <w:spacing w:val="6"/>
          <w:sz w:val="28"/>
          <w:szCs w:val="28"/>
        </w:rPr>
      </w:pPr>
    </w:p>
    <w:p w:rsidR="00CD773A" w:rsidRPr="0070617B" w:rsidRDefault="00CD773A" w:rsidP="00A8407A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70617B">
        <w:rPr>
          <w:rFonts w:ascii="Times New Roman" w:eastAsia="標楷體" w:hAnsi="標楷體" w:cs="Times New Roman"/>
          <w:spacing w:val="6"/>
          <w:sz w:val="28"/>
          <w:szCs w:val="28"/>
        </w:rPr>
        <w:t>更新之送審表單如下</w:t>
      </w:r>
      <w:r w:rsidRPr="0070617B">
        <w:rPr>
          <w:rFonts w:ascii="Times New Roman" w:eastAsia="標楷體" w:hAnsi="Times New Roman" w:cs="Times New Roman"/>
          <w:spacing w:val="6"/>
          <w:sz w:val="28"/>
          <w:szCs w:val="28"/>
        </w:rPr>
        <w:t>: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26559F" w:rsidRPr="0070617B" w:rsidTr="000473E0">
        <w:tc>
          <w:tcPr>
            <w:tcW w:w="1526" w:type="dxa"/>
            <w:vAlign w:val="center"/>
          </w:tcPr>
          <w:p w:rsidR="0026559F" w:rsidRPr="009E73F5" w:rsidRDefault="0026559F" w:rsidP="000473E0">
            <w:pPr>
              <w:jc w:val="both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t>會</w:t>
            </w:r>
            <w:r w:rsidR="009568BF">
              <w:rPr>
                <w:rFonts w:ascii="Times New Roman" w:eastAsia="標楷體" w:hAnsi="標楷體" w:cs="Times New Roman" w:hint="eastAsia"/>
                <w:spacing w:val="6"/>
                <w:szCs w:val="24"/>
              </w:rPr>
              <w:t>議</w:t>
            </w: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t>審查</w:t>
            </w:r>
          </w:p>
        </w:tc>
        <w:tc>
          <w:tcPr>
            <w:tcW w:w="7087" w:type="dxa"/>
            <w:vAlign w:val="center"/>
          </w:tcPr>
          <w:p w:rsidR="009568BF" w:rsidRPr="002C22BA" w:rsidRDefault="009568BF" w:rsidP="009568BF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人體研究計畫新案案件類別檢核表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21)</w:t>
            </w:r>
          </w:p>
          <w:p w:rsidR="0026559F" w:rsidRPr="002C22BA" w:rsidRDefault="0026559F" w:rsidP="000473E0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人體研究計畫新案資料送審文件檢核表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23)</w:t>
            </w:r>
          </w:p>
          <w:p w:rsidR="0026559F" w:rsidRPr="002C22BA" w:rsidRDefault="0026559F" w:rsidP="000473E0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lastRenderedPageBreak/>
              <w:t>人體研究計畫審查申請書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27)</w:t>
            </w:r>
          </w:p>
          <w:p w:rsidR="00C35B77" w:rsidRPr="002C22BA" w:rsidRDefault="0026559F" w:rsidP="00C35B77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322" w:hanging="266"/>
              <w:jc w:val="both"/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資料安全監測計畫說明表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31)</w:t>
            </w:r>
          </w:p>
          <w:p w:rsidR="00C35B77" w:rsidRPr="002C22BA" w:rsidRDefault="00C35B77" w:rsidP="00C35B77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成大醫院顯著財務</w:t>
            </w:r>
            <w:proofErr w:type="gramStart"/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利益暨非財務</w:t>
            </w:r>
            <w:proofErr w:type="gramEnd"/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關係申報表</w:t>
            </w:r>
          </w:p>
          <w:p w:rsidR="001B0CDF" w:rsidRPr="002C22BA" w:rsidRDefault="001B0CDF" w:rsidP="000473E0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臨床試驗計畫主持人宣誓書</w:t>
            </w:r>
          </w:p>
          <w:p w:rsidR="001B0CDF" w:rsidRPr="002C22BA" w:rsidRDefault="001B0CDF" w:rsidP="000473E0">
            <w:pPr>
              <w:pStyle w:val="a3"/>
              <w:numPr>
                <w:ilvl w:val="0"/>
                <w:numId w:val="4"/>
              </w:numPr>
              <w:spacing w:line="340" w:lineRule="exact"/>
              <w:ind w:leftChars="0" w:left="319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人體研究計畫主持人宣誓書</w:t>
            </w:r>
          </w:p>
        </w:tc>
      </w:tr>
      <w:tr w:rsidR="0026559F" w:rsidRPr="0070617B" w:rsidTr="000473E0">
        <w:tc>
          <w:tcPr>
            <w:tcW w:w="1526" w:type="dxa"/>
            <w:vAlign w:val="center"/>
          </w:tcPr>
          <w:p w:rsidR="0026559F" w:rsidRPr="009E73F5" w:rsidRDefault="0026559F" w:rsidP="000473E0">
            <w:pPr>
              <w:jc w:val="both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lastRenderedPageBreak/>
              <w:t>簡易審查</w:t>
            </w:r>
          </w:p>
        </w:tc>
        <w:tc>
          <w:tcPr>
            <w:tcW w:w="7087" w:type="dxa"/>
            <w:vAlign w:val="center"/>
          </w:tcPr>
          <w:p w:rsidR="009568BF" w:rsidRPr="002C22BA" w:rsidRDefault="009568BF" w:rsidP="009568BF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人體研究計畫新案案件類別檢核表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21)</w:t>
            </w:r>
          </w:p>
          <w:p w:rsidR="0026559F" w:rsidRPr="002C22BA" w:rsidRDefault="0026559F" w:rsidP="000473E0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人體研究計畫新案資料送審文件檢核表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23)</w:t>
            </w:r>
          </w:p>
          <w:p w:rsidR="0026559F" w:rsidRPr="002C22BA" w:rsidRDefault="0026559F" w:rsidP="000473E0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人體研究計畫審查申請書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27)</w:t>
            </w:r>
          </w:p>
          <w:p w:rsidR="00C35B77" w:rsidRPr="002C22BA" w:rsidRDefault="00C35B77" w:rsidP="00C35B77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319" w:hanging="283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成大醫院顯著財務</w:t>
            </w:r>
            <w:proofErr w:type="gramStart"/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利益暨非財務</w:t>
            </w:r>
            <w:proofErr w:type="gramEnd"/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關係申報表</w:t>
            </w:r>
          </w:p>
          <w:p w:rsidR="001B0CDF" w:rsidRPr="002C22BA" w:rsidRDefault="001B0CDF" w:rsidP="000473E0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319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人體研究計畫主持人宣誓書</w:t>
            </w:r>
          </w:p>
        </w:tc>
      </w:tr>
      <w:tr w:rsidR="0026559F" w:rsidRPr="0070617B" w:rsidTr="000473E0">
        <w:trPr>
          <w:trHeight w:val="472"/>
        </w:trPr>
        <w:tc>
          <w:tcPr>
            <w:tcW w:w="1526" w:type="dxa"/>
            <w:vAlign w:val="center"/>
          </w:tcPr>
          <w:p w:rsidR="0026559F" w:rsidRPr="009E73F5" w:rsidRDefault="0026559F" w:rsidP="000473E0">
            <w:pPr>
              <w:jc w:val="both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t>免審</w:t>
            </w:r>
          </w:p>
        </w:tc>
        <w:tc>
          <w:tcPr>
            <w:tcW w:w="7087" w:type="dxa"/>
            <w:vAlign w:val="center"/>
          </w:tcPr>
          <w:p w:rsidR="0026559F" w:rsidRPr="002C22BA" w:rsidRDefault="0026559F" w:rsidP="000473E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人體研究計畫免審申請書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28)</w:t>
            </w:r>
          </w:p>
        </w:tc>
      </w:tr>
      <w:tr w:rsidR="0026559F" w:rsidRPr="0070617B" w:rsidTr="000473E0">
        <w:tc>
          <w:tcPr>
            <w:tcW w:w="1526" w:type="dxa"/>
            <w:vAlign w:val="center"/>
          </w:tcPr>
          <w:p w:rsidR="0026559F" w:rsidRPr="009E73F5" w:rsidRDefault="0026559F" w:rsidP="000473E0">
            <w:pPr>
              <w:jc w:val="both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t>修正案</w:t>
            </w:r>
          </w:p>
        </w:tc>
        <w:tc>
          <w:tcPr>
            <w:tcW w:w="7087" w:type="dxa"/>
            <w:vAlign w:val="center"/>
          </w:tcPr>
          <w:p w:rsidR="0026559F" w:rsidRPr="002C22BA" w:rsidRDefault="0026559F" w:rsidP="000473E0">
            <w:pPr>
              <w:pStyle w:val="a3"/>
              <w:numPr>
                <w:ilvl w:val="0"/>
                <w:numId w:val="11"/>
              </w:numPr>
              <w:spacing w:line="340" w:lineRule="exact"/>
              <w:ind w:leftChars="0" w:left="494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Fonts w:ascii="Times New Roman" w:eastAsia="標楷體" w:hAnsi="標楷體" w:cs="Times New Roman"/>
                <w:color w:val="000000" w:themeColor="text1"/>
                <w:spacing w:val="6"/>
                <w:szCs w:val="24"/>
              </w:rPr>
              <w:t>修正案送審</w:t>
            </w: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文件檢核表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24)</w:t>
            </w:r>
          </w:p>
          <w:p w:rsidR="0026559F" w:rsidRPr="002C22BA" w:rsidRDefault="0026559F" w:rsidP="000473E0">
            <w:pPr>
              <w:pStyle w:val="a3"/>
              <w:numPr>
                <w:ilvl w:val="0"/>
                <w:numId w:val="11"/>
              </w:numPr>
              <w:spacing w:line="340" w:lineRule="exact"/>
              <w:ind w:leftChars="0" w:left="508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人體研究計畫修正案及核備事項申請表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30)</w:t>
            </w:r>
          </w:p>
          <w:p w:rsidR="0026559F" w:rsidRPr="002C22BA" w:rsidRDefault="00C35B77" w:rsidP="00C35B77">
            <w:pPr>
              <w:pStyle w:val="a3"/>
              <w:numPr>
                <w:ilvl w:val="0"/>
                <w:numId w:val="11"/>
              </w:numPr>
              <w:spacing w:line="340" w:lineRule="exact"/>
              <w:ind w:leftChars="0" w:left="50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成大醫院顯著財務</w:t>
            </w:r>
            <w:proofErr w:type="gramStart"/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利益暨非財務</w:t>
            </w:r>
            <w:proofErr w:type="gramEnd"/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關係申報表</w:t>
            </w:r>
          </w:p>
        </w:tc>
      </w:tr>
      <w:tr w:rsidR="0026559F" w:rsidRPr="0070617B" w:rsidTr="000473E0">
        <w:trPr>
          <w:trHeight w:val="432"/>
        </w:trPr>
        <w:tc>
          <w:tcPr>
            <w:tcW w:w="1526" w:type="dxa"/>
            <w:vAlign w:val="center"/>
          </w:tcPr>
          <w:p w:rsidR="0026559F" w:rsidRPr="009E73F5" w:rsidRDefault="0026559F" w:rsidP="000473E0">
            <w:pPr>
              <w:jc w:val="both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t>通報作業</w:t>
            </w:r>
          </w:p>
        </w:tc>
        <w:tc>
          <w:tcPr>
            <w:tcW w:w="7087" w:type="dxa"/>
            <w:vAlign w:val="center"/>
          </w:tcPr>
          <w:p w:rsidR="0026559F" w:rsidRPr="002C22BA" w:rsidRDefault="009326EB" w:rsidP="000473E0">
            <w:pPr>
              <w:pStyle w:val="a3"/>
              <w:numPr>
                <w:ilvl w:val="0"/>
                <w:numId w:val="12"/>
              </w:numPr>
              <w:spacing w:line="340" w:lineRule="exact"/>
              <w:ind w:leftChars="0" w:left="522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試驗</w:t>
            </w:r>
            <w:r w:rsidR="0026559F"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偏離</w:t>
            </w:r>
            <w:r w:rsidR="0026559F" w:rsidRPr="002C22BA">
              <w:rPr>
                <w:rFonts w:ascii="Times New Roman" w:eastAsia="標楷體" w:hAnsi="標楷體" w:cs="Times New Roman"/>
                <w:color w:val="000000" w:themeColor="text1"/>
                <w:spacing w:val="6"/>
                <w:szCs w:val="24"/>
              </w:rPr>
              <w:t>通報</w:t>
            </w:r>
            <w:r w:rsidR="0026559F"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表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44)</w:t>
            </w:r>
          </w:p>
          <w:p w:rsidR="00227253" w:rsidRPr="002C22BA" w:rsidRDefault="00B3004C" w:rsidP="00B3004C">
            <w:pPr>
              <w:pStyle w:val="a3"/>
              <w:numPr>
                <w:ilvl w:val="0"/>
                <w:numId w:val="12"/>
              </w:numPr>
              <w:spacing w:line="340" w:lineRule="exact"/>
              <w:ind w:leftChars="0" w:left="522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臨床試驗非預期嚴重不良反應或非預期事件說明表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單一個案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 xml:space="preserve">) 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45)</w:t>
            </w:r>
          </w:p>
          <w:p w:rsidR="00227253" w:rsidRPr="002C22BA" w:rsidRDefault="00227253" w:rsidP="00FA1236">
            <w:pPr>
              <w:pStyle w:val="a3"/>
              <w:numPr>
                <w:ilvl w:val="0"/>
                <w:numId w:val="12"/>
              </w:numPr>
              <w:spacing w:line="340" w:lineRule="exact"/>
              <w:ind w:leftChars="0" w:left="522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臨床試驗非預期嚴重不良反應說明表</w:t>
            </w:r>
            <w:r w:rsidR="000473E0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FA1236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國外</w:t>
            </w:r>
            <w:r w:rsidR="00FA1236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SUSAR</w:t>
            </w:r>
            <w:r w:rsidR="000473E0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個案列表</w:t>
            </w:r>
            <w:r w:rsidR="000473E0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)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 xml:space="preserve"> (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46)</w:t>
            </w:r>
          </w:p>
          <w:p w:rsidR="0026559F" w:rsidRPr="002C22BA" w:rsidRDefault="00B3004C" w:rsidP="00B3004C">
            <w:pPr>
              <w:pStyle w:val="a3"/>
              <w:numPr>
                <w:ilvl w:val="0"/>
                <w:numId w:val="12"/>
              </w:numPr>
              <w:spacing w:line="340" w:lineRule="exact"/>
              <w:ind w:leftChars="0" w:left="522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</w:pP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計畫主持人主導型臨床試驗嚴重不良反應或非預期事件說明表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單一個案</w:t>
            </w: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 xml:space="preserve">) 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84)</w:t>
            </w:r>
          </w:p>
        </w:tc>
      </w:tr>
      <w:tr w:rsidR="0026559F" w:rsidRPr="0070617B" w:rsidTr="000473E0">
        <w:tc>
          <w:tcPr>
            <w:tcW w:w="1526" w:type="dxa"/>
            <w:vAlign w:val="center"/>
          </w:tcPr>
          <w:p w:rsidR="0026559F" w:rsidRPr="009E73F5" w:rsidRDefault="0026559F" w:rsidP="000473E0">
            <w:pPr>
              <w:jc w:val="both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t>期中報告</w:t>
            </w:r>
          </w:p>
        </w:tc>
        <w:tc>
          <w:tcPr>
            <w:tcW w:w="7087" w:type="dxa"/>
            <w:vAlign w:val="center"/>
          </w:tcPr>
          <w:p w:rsidR="0026559F" w:rsidRPr="002C22BA" w:rsidRDefault="0026559F" w:rsidP="000473E0">
            <w:pPr>
              <w:pStyle w:val="a3"/>
              <w:numPr>
                <w:ilvl w:val="0"/>
                <w:numId w:val="13"/>
              </w:numPr>
              <w:spacing w:line="340" w:lineRule="exact"/>
              <w:ind w:leftChars="0" w:left="508"/>
              <w:jc w:val="both"/>
              <w:rPr>
                <w:rStyle w:val="a5"/>
                <w:rFonts w:ascii="Times New Roman" w:eastAsia="標楷體" w:hAnsi="Times New Roman" w:cs="Times New Roman" w:hint="eastAsia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期中報告送審文件檢核表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25)</w:t>
            </w:r>
          </w:p>
          <w:p w:rsidR="0026559F" w:rsidRPr="002C22BA" w:rsidRDefault="0026559F" w:rsidP="00212BE8">
            <w:pPr>
              <w:pStyle w:val="a3"/>
              <w:numPr>
                <w:ilvl w:val="0"/>
                <w:numId w:val="13"/>
              </w:numPr>
              <w:spacing w:line="340" w:lineRule="exact"/>
              <w:ind w:leftChars="0" w:left="508"/>
              <w:jc w:val="both"/>
              <w:rPr>
                <w:rStyle w:val="a5"/>
                <w:rFonts w:ascii="Times New Roman" w:eastAsia="標楷體" w:hAnsi="Times New Roman" w:cs="Times New Roman" w:hint="eastAsia"/>
                <w:color w:val="000000" w:themeColor="text1"/>
                <w:spacing w:val="6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期中</w:t>
            </w:r>
            <w:r w:rsidRPr="002C22BA">
              <w:rPr>
                <w:rFonts w:ascii="Times New Roman" w:eastAsia="標楷體" w:hAnsi="標楷體" w:cs="Times New Roman"/>
                <w:color w:val="000000" w:themeColor="text1"/>
                <w:spacing w:val="6"/>
                <w:szCs w:val="24"/>
              </w:rPr>
              <w:t>報告</w:t>
            </w: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表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9326EB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35)</w:t>
            </w:r>
          </w:p>
          <w:p w:rsidR="00212BE8" w:rsidRPr="002C22BA" w:rsidRDefault="00212BE8" w:rsidP="00212BE8">
            <w:pPr>
              <w:pStyle w:val="a3"/>
              <w:numPr>
                <w:ilvl w:val="0"/>
                <w:numId w:val="13"/>
              </w:numPr>
              <w:spacing w:line="340" w:lineRule="exact"/>
              <w:ind w:leftChars="0" w:left="50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人體</w:t>
            </w:r>
            <w:r w:rsidRPr="002C22BA">
              <w:rPr>
                <w:rStyle w:val="a5"/>
                <w:rFonts w:ascii="Times New Roman" w:eastAsia="標楷體" w:hAnsi="Times New Roman" w:cs="Times New Roman" w:hint="eastAsia"/>
                <w:color w:val="000000" w:themeColor="text1"/>
                <w:szCs w:val="24"/>
                <w:u w:val="none"/>
              </w:rPr>
              <w:t>研究計畫期中報告審查類別檢核表</w:t>
            </w:r>
            <w:r w:rsidRPr="002C22BA">
              <w:rPr>
                <w:rStyle w:val="a5"/>
                <w:rFonts w:ascii="Times New Roman" w:eastAsia="標楷體" w:hAnsi="Times New Roman" w:cs="Times New Roman" w:hint="eastAsia"/>
                <w:color w:val="000000" w:themeColor="text1"/>
                <w:szCs w:val="24"/>
                <w:u w:val="none"/>
              </w:rPr>
              <w:t>(</w:t>
            </w:r>
            <w:r w:rsidRPr="002C22BA">
              <w:rPr>
                <w:rStyle w:val="a5"/>
                <w:rFonts w:ascii="Times New Roman" w:eastAsia="標楷體" w:hAnsi="Times New Roman" w:cs="Times New Roman" w:hint="eastAsia"/>
                <w:color w:val="000000" w:themeColor="text1"/>
                <w:szCs w:val="24"/>
                <w:u w:val="none"/>
              </w:rPr>
              <w:t>表單</w:t>
            </w:r>
            <w:r w:rsidRPr="002C22BA">
              <w:rPr>
                <w:rStyle w:val="a5"/>
                <w:rFonts w:ascii="Times New Roman" w:eastAsia="標楷體" w:hAnsi="Times New Roman" w:cs="Times New Roman" w:hint="eastAsia"/>
                <w:color w:val="000000" w:themeColor="text1"/>
                <w:szCs w:val="24"/>
                <w:u w:val="none"/>
              </w:rPr>
              <w:t>101)</w:t>
            </w:r>
          </w:p>
        </w:tc>
      </w:tr>
      <w:tr w:rsidR="0026559F" w:rsidRPr="0070617B" w:rsidTr="000473E0">
        <w:tc>
          <w:tcPr>
            <w:tcW w:w="1526" w:type="dxa"/>
            <w:vAlign w:val="center"/>
          </w:tcPr>
          <w:p w:rsidR="0026559F" w:rsidRPr="009E73F5" w:rsidRDefault="0026559F" w:rsidP="000473E0">
            <w:pPr>
              <w:jc w:val="both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9E73F5">
              <w:rPr>
                <w:rFonts w:ascii="Times New Roman" w:eastAsia="標楷體" w:hAnsi="標楷體" w:cs="Times New Roman"/>
                <w:spacing w:val="6"/>
                <w:szCs w:val="24"/>
              </w:rPr>
              <w:t>其他</w:t>
            </w:r>
            <w:r w:rsidR="000473E0" w:rsidRPr="009E73F5">
              <w:rPr>
                <w:rFonts w:ascii="Times New Roman" w:eastAsia="標楷體" w:hAnsi="標楷體" w:cs="Times New Roman" w:hint="eastAsia"/>
                <w:spacing w:val="6"/>
                <w:szCs w:val="24"/>
              </w:rPr>
              <w:t>表單</w:t>
            </w:r>
          </w:p>
        </w:tc>
        <w:tc>
          <w:tcPr>
            <w:tcW w:w="7087" w:type="dxa"/>
            <w:vAlign w:val="center"/>
          </w:tcPr>
          <w:p w:rsidR="0026559F" w:rsidRPr="002C22BA" w:rsidRDefault="0026559F" w:rsidP="000473E0">
            <w:pPr>
              <w:pStyle w:val="a3"/>
              <w:numPr>
                <w:ilvl w:val="0"/>
                <w:numId w:val="14"/>
              </w:numPr>
              <w:spacing w:line="340" w:lineRule="exact"/>
              <w:ind w:leftChars="0" w:left="459" w:hanging="427"/>
              <w:jc w:val="both"/>
              <w:rPr>
                <w:rStyle w:val="a5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</w:pPr>
            <w:r w:rsidRPr="002C22BA">
              <w:rPr>
                <w:rStyle w:val="a5"/>
                <w:rFonts w:ascii="Times New Roman" w:eastAsia="標楷體" w:hAnsi="標楷體" w:cs="Times New Roman"/>
                <w:color w:val="000000" w:themeColor="text1"/>
                <w:szCs w:val="24"/>
                <w:u w:val="none"/>
              </w:rPr>
              <w:t>免取得研究對象之同意或書面同意檢核表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29)</w:t>
            </w:r>
          </w:p>
          <w:p w:rsidR="00E63E35" w:rsidRPr="002C22BA" w:rsidRDefault="00E63E35" w:rsidP="000473E0">
            <w:pPr>
              <w:pStyle w:val="a3"/>
              <w:numPr>
                <w:ilvl w:val="0"/>
                <w:numId w:val="14"/>
              </w:numPr>
              <w:spacing w:line="340" w:lineRule="exact"/>
              <w:ind w:leftChars="0" w:left="368" w:rightChars="13" w:right="31" w:hanging="33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22B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納入易受傷害族群說明表</w:t>
            </w:r>
            <w:r w:rsidRPr="002C22B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2C22B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孕婦或胎兒、生存力不行之新生兒、無法存活新生兒、未成年人、無法行使同意之成年人、收容人</w:t>
            </w:r>
            <w:r w:rsidRPr="002C22B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 xml:space="preserve"> (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90~95)</w:t>
            </w:r>
          </w:p>
          <w:p w:rsidR="0026559F" w:rsidRPr="002C22BA" w:rsidRDefault="00E63E35" w:rsidP="000473E0">
            <w:pPr>
              <w:pStyle w:val="a3"/>
              <w:numPr>
                <w:ilvl w:val="0"/>
                <w:numId w:val="14"/>
              </w:numPr>
              <w:spacing w:line="340" w:lineRule="exact"/>
              <w:ind w:leftChars="0" w:left="459" w:hanging="42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</w:pPr>
            <w:r w:rsidRPr="002C22B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本院計畫主持人主導之跨國人體研究計畫說明表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(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表單</w:t>
            </w:r>
            <w:r w:rsidR="00D2627F" w:rsidRPr="002C22BA">
              <w:rPr>
                <w:rStyle w:val="a5"/>
                <w:rFonts w:ascii="Times New Roman" w:eastAsia="標楷體" w:hAnsi="標楷體" w:cs="Times New Roman" w:hint="eastAsia"/>
                <w:color w:val="000000" w:themeColor="text1"/>
                <w:szCs w:val="24"/>
                <w:u w:val="none"/>
              </w:rPr>
              <w:t>100)</w:t>
            </w:r>
          </w:p>
          <w:p w:rsidR="001B0CDF" w:rsidRPr="002C22BA" w:rsidRDefault="000473E0" w:rsidP="000473E0">
            <w:pPr>
              <w:pStyle w:val="a3"/>
              <w:numPr>
                <w:ilvl w:val="0"/>
                <w:numId w:val="14"/>
              </w:numPr>
              <w:spacing w:line="340" w:lineRule="exact"/>
              <w:ind w:leftChars="0" w:left="459" w:hanging="42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6"/>
                <w:szCs w:val="24"/>
              </w:rPr>
            </w:pPr>
            <w:r w:rsidRPr="002C22B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研究團隊授權表</w:t>
            </w:r>
            <w:r w:rsidRPr="002C22B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2C22B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範本</w:t>
            </w:r>
            <w:r w:rsidRPr="002C22B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</w:tr>
    </w:tbl>
    <w:p w:rsidR="0006295E" w:rsidRDefault="0006295E">
      <w:bookmarkStart w:id="0" w:name="_GoBack"/>
      <w:bookmarkEnd w:id="0"/>
    </w:p>
    <w:sectPr w:rsidR="0006295E" w:rsidSect="007D4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C9" w:rsidRDefault="007950C9" w:rsidP="00227253">
      <w:r>
        <w:separator/>
      </w:r>
    </w:p>
  </w:endnote>
  <w:endnote w:type="continuationSeparator" w:id="0">
    <w:p w:rsidR="007950C9" w:rsidRDefault="007950C9" w:rsidP="002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r.籟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C9" w:rsidRDefault="007950C9" w:rsidP="00227253">
      <w:r>
        <w:separator/>
      </w:r>
    </w:p>
  </w:footnote>
  <w:footnote w:type="continuationSeparator" w:id="0">
    <w:p w:rsidR="007950C9" w:rsidRDefault="007950C9" w:rsidP="0022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EF5"/>
    <w:multiLevelType w:val="hybridMultilevel"/>
    <w:tmpl w:val="5D86475A"/>
    <w:lvl w:ilvl="0" w:tplc="0C72D2BE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">
    <w:nsid w:val="15FB779E"/>
    <w:multiLevelType w:val="hybridMultilevel"/>
    <w:tmpl w:val="B82876D6"/>
    <w:lvl w:ilvl="0" w:tplc="92C65330">
      <w:start w:val="2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</w:abstractNum>
  <w:abstractNum w:abstractNumId="2">
    <w:nsid w:val="1F290E67"/>
    <w:multiLevelType w:val="hybridMultilevel"/>
    <w:tmpl w:val="6488306C"/>
    <w:lvl w:ilvl="0" w:tplc="F91EBDEA">
      <w:start w:val="1"/>
      <w:numFmt w:val="decimal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3">
    <w:nsid w:val="235E116A"/>
    <w:multiLevelType w:val="hybridMultilevel"/>
    <w:tmpl w:val="6488306C"/>
    <w:lvl w:ilvl="0" w:tplc="F91EBDEA">
      <w:start w:val="1"/>
      <w:numFmt w:val="decimal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4">
    <w:nsid w:val="2CF91B20"/>
    <w:multiLevelType w:val="hybridMultilevel"/>
    <w:tmpl w:val="9C68B7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F5F7F76"/>
    <w:multiLevelType w:val="hybridMultilevel"/>
    <w:tmpl w:val="5D86475A"/>
    <w:lvl w:ilvl="0" w:tplc="0C72D2BE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6">
    <w:nsid w:val="36801C48"/>
    <w:multiLevelType w:val="hybridMultilevel"/>
    <w:tmpl w:val="5D86475A"/>
    <w:lvl w:ilvl="0" w:tplc="0C72D2BE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7">
    <w:nsid w:val="39D55776"/>
    <w:multiLevelType w:val="hybridMultilevel"/>
    <w:tmpl w:val="5D86475A"/>
    <w:lvl w:ilvl="0" w:tplc="0C72D2BE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8">
    <w:nsid w:val="3B167E27"/>
    <w:multiLevelType w:val="hybridMultilevel"/>
    <w:tmpl w:val="E32EF5EC"/>
    <w:lvl w:ilvl="0" w:tplc="4EEAC43C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9">
    <w:nsid w:val="4AE04A58"/>
    <w:multiLevelType w:val="hybridMultilevel"/>
    <w:tmpl w:val="385EE2DA"/>
    <w:lvl w:ilvl="0" w:tplc="686A02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3F7E6D"/>
    <w:multiLevelType w:val="hybridMultilevel"/>
    <w:tmpl w:val="4EDCCE12"/>
    <w:lvl w:ilvl="0" w:tplc="7BB8A29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BC3BE6"/>
    <w:multiLevelType w:val="hybridMultilevel"/>
    <w:tmpl w:val="5D86475A"/>
    <w:lvl w:ilvl="0" w:tplc="0C72D2BE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2">
    <w:nsid w:val="51892EC0"/>
    <w:multiLevelType w:val="hybridMultilevel"/>
    <w:tmpl w:val="6488306C"/>
    <w:lvl w:ilvl="0" w:tplc="F91EBDEA">
      <w:start w:val="1"/>
      <w:numFmt w:val="decimal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3">
    <w:nsid w:val="5E966C8E"/>
    <w:multiLevelType w:val="hybridMultilevel"/>
    <w:tmpl w:val="5D86475A"/>
    <w:lvl w:ilvl="0" w:tplc="0C72D2BE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4">
    <w:nsid w:val="61900EFE"/>
    <w:multiLevelType w:val="hybridMultilevel"/>
    <w:tmpl w:val="5D86475A"/>
    <w:lvl w:ilvl="0" w:tplc="0C72D2BE">
      <w:start w:val="1"/>
      <w:numFmt w:val="decimal"/>
      <w:suff w:val="space"/>
      <w:lvlText w:val="(%1)"/>
      <w:lvlJc w:val="left"/>
      <w:pPr>
        <w:ind w:left="199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5">
    <w:nsid w:val="680D09E3"/>
    <w:multiLevelType w:val="hybridMultilevel"/>
    <w:tmpl w:val="420412CE"/>
    <w:lvl w:ilvl="0" w:tplc="B1E66476">
      <w:start w:val="1"/>
      <w:numFmt w:val="decimal"/>
      <w:lvlText w:val="(%1)"/>
      <w:lvlJc w:val="left"/>
      <w:pPr>
        <w:ind w:left="19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6">
    <w:nsid w:val="726016B8"/>
    <w:multiLevelType w:val="hybridMultilevel"/>
    <w:tmpl w:val="070A778A"/>
    <w:lvl w:ilvl="0" w:tplc="552A9742">
      <w:start w:val="1"/>
      <w:numFmt w:val="decimal"/>
      <w:lvlText w:val="(%1)"/>
      <w:lvlJc w:val="left"/>
      <w:pPr>
        <w:ind w:left="19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7">
    <w:nsid w:val="7572594C"/>
    <w:multiLevelType w:val="hybridMultilevel"/>
    <w:tmpl w:val="385EE2DA"/>
    <w:lvl w:ilvl="0" w:tplc="686A02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B42403"/>
    <w:multiLevelType w:val="hybridMultilevel"/>
    <w:tmpl w:val="EC343E98"/>
    <w:lvl w:ilvl="0" w:tplc="2D68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A89"/>
    <w:rsid w:val="000473E0"/>
    <w:rsid w:val="0006295E"/>
    <w:rsid w:val="001B0CDF"/>
    <w:rsid w:val="00212BE8"/>
    <w:rsid w:val="00216BCB"/>
    <w:rsid w:val="00227253"/>
    <w:rsid w:val="0026317E"/>
    <w:rsid w:val="0026559F"/>
    <w:rsid w:val="002C22BA"/>
    <w:rsid w:val="004707EF"/>
    <w:rsid w:val="0050357D"/>
    <w:rsid w:val="00580854"/>
    <w:rsid w:val="00681658"/>
    <w:rsid w:val="0070617B"/>
    <w:rsid w:val="007110B7"/>
    <w:rsid w:val="007950C9"/>
    <w:rsid w:val="007D494B"/>
    <w:rsid w:val="00842A82"/>
    <w:rsid w:val="008D4E21"/>
    <w:rsid w:val="009326EB"/>
    <w:rsid w:val="009568BF"/>
    <w:rsid w:val="009B748A"/>
    <w:rsid w:val="009E73F5"/>
    <w:rsid w:val="00A1135C"/>
    <w:rsid w:val="00A8407A"/>
    <w:rsid w:val="00A92C65"/>
    <w:rsid w:val="00B3004C"/>
    <w:rsid w:val="00BC5E29"/>
    <w:rsid w:val="00C35B77"/>
    <w:rsid w:val="00C37A89"/>
    <w:rsid w:val="00CD773A"/>
    <w:rsid w:val="00D2627F"/>
    <w:rsid w:val="00DC0242"/>
    <w:rsid w:val="00E63E35"/>
    <w:rsid w:val="00EE3C5E"/>
    <w:rsid w:val="00FA1236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3A"/>
    <w:pPr>
      <w:ind w:leftChars="200" w:left="480"/>
    </w:pPr>
  </w:style>
  <w:style w:type="table" w:styleId="a4">
    <w:name w:val="Table Grid"/>
    <w:basedOn w:val="a1"/>
    <w:uiPriority w:val="39"/>
    <w:rsid w:val="00C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773A"/>
    <w:rPr>
      <w:color w:val="0000FF"/>
      <w:u w:val="single"/>
    </w:rPr>
  </w:style>
  <w:style w:type="paragraph" w:styleId="a6">
    <w:name w:val="Salutation"/>
    <w:basedOn w:val="a"/>
    <w:next w:val="a"/>
    <w:link w:val="a7"/>
    <w:rsid w:val="00E63E35"/>
    <w:pPr>
      <w:autoSpaceDE w:val="0"/>
      <w:autoSpaceDN w:val="0"/>
      <w:adjustRightInd w:val="0"/>
      <w:textAlignment w:val="baseline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7">
    <w:name w:val="問候 字元"/>
    <w:basedOn w:val="a0"/>
    <w:link w:val="a6"/>
    <w:rsid w:val="00E63E35"/>
    <w:rPr>
      <w:rFonts w:ascii="Times New Roman" w:eastAsia="標楷體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725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7253"/>
    <w:rPr>
      <w:sz w:val="20"/>
      <w:szCs w:val="20"/>
    </w:rPr>
  </w:style>
  <w:style w:type="paragraph" w:customStyle="1" w:styleId="Default">
    <w:name w:val="Default"/>
    <w:rsid w:val="00C35B77"/>
    <w:pPr>
      <w:widowControl w:val="0"/>
      <w:autoSpaceDE w:val="0"/>
      <w:autoSpaceDN w:val="0"/>
      <w:adjustRightInd w:val="0"/>
    </w:pPr>
    <w:rPr>
      <w:rFonts w:ascii="標楷體r.籟.." w:eastAsia="標楷體r.籟.." w:cs="標楷體r.籟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2017-12-26T04:14:00Z</dcterms:created>
  <dcterms:modified xsi:type="dcterms:W3CDTF">2017-12-27T03:22:00Z</dcterms:modified>
</cp:coreProperties>
</file>